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62009" w14:textId="77777777" w:rsidR="00CF5D2C" w:rsidRPr="001018F6" w:rsidRDefault="00CF5D2C" w:rsidP="00CF5D2C">
      <w:pPr>
        <w:widowControl w:val="0"/>
        <w:overflowPunct w:val="0"/>
        <w:autoSpaceDE w:val="0"/>
        <w:autoSpaceDN w:val="0"/>
        <w:adjustRightInd w:val="0"/>
        <w:spacing w:after="0" w:line="240" w:lineRule="auto"/>
        <w:jc w:val="center"/>
        <w:rPr>
          <w:rFonts w:asciiTheme="minorHAnsi" w:hAnsiTheme="minorHAnsi" w:cstheme="minorHAnsi"/>
          <w:b/>
          <w:bCs/>
          <w:kern w:val="28"/>
          <w:sz w:val="28"/>
          <w:szCs w:val="28"/>
          <w:u w:val="single"/>
        </w:rPr>
      </w:pPr>
      <w:r w:rsidRPr="001018F6">
        <w:rPr>
          <w:rFonts w:asciiTheme="minorHAnsi" w:hAnsiTheme="minorHAnsi" w:cstheme="minorHAnsi"/>
          <w:b/>
          <w:bCs/>
          <w:kern w:val="28"/>
          <w:sz w:val="28"/>
          <w:szCs w:val="28"/>
          <w:u w:val="single"/>
        </w:rPr>
        <w:t>DISCIPLINE POLICY 19(a-79-3a(d)(2)</w:t>
      </w:r>
    </w:p>
    <w:p w14:paraId="7687CB17" w14:textId="57CCDD93" w:rsidR="00CF5D2C" w:rsidRPr="001018F6" w:rsidRDefault="00CF5D2C" w:rsidP="00CF5D2C">
      <w:pPr>
        <w:widowControl w:val="0"/>
        <w:overflowPunct w:val="0"/>
        <w:autoSpaceDE w:val="0"/>
        <w:autoSpaceDN w:val="0"/>
        <w:adjustRightInd w:val="0"/>
        <w:spacing w:after="0" w:line="240" w:lineRule="auto"/>
        <w:jc w:val="center"/>
        <w:rPr>
          <w:rFonts w:asciiTheme="minorHAnsi" w:hAnsiTheme="minorHAnsi" w:cstheme="minorHAnsi"/>
          <w:b/>
          <w:bCs/>
          <w:kern w:val="28"/>
          <w:szCs w:val="28"/>
        </w:rPr>
      </w:pPr>
      <w:r w:rsidRPr="001018F6">
        <w:rPr>
          <w:rFonts w:asciiTheme="minorHAnsi" w:hAnsiTheme="minorHAnsi" w:cstheme="minorHAnsi"/>
          <w:b/>
          <w:bCs/>
          <w:kern w:val="28"/>
          <w:szCs w:val="28"/>
        </w:rPr>
        <w:t xml:space="preserve">Rev. </w:t>
      </w:r>
      <w:r w:rsidR="00FD69E2">
        <w:rPr>
          <w:rFonts w:asciiTheme="minorHAnsi" w:hAnsiTheme="minorHAnsi" w:cstheme="minorHAnsi"/>
          <w:b/>
          <w:bCs/>
          <w:kern w:val="28"/>
          <w:szCs w:val="28"/>
        </w:rPr>
        <w:t>7/11/18</w:t>
      </w:r>
      <w:bookmarkStart w:id="0" w:name="_GoBack"/>
      <w:bookmarkEnd w:id="0"/>
    </w:p>
    <w:p w14:paraId="528718AE" w14:textId="77777777" w:rsidR="00CF5D2C" w:rsidRPr="00DA5029" w:rsidRDefault="00CF5D2C" w:rsidP="00CF5D2C">
      <w:pPr>
        <w:widowControl w:val="0"/>
        <w:overflowPunct w:val="0"/>
        <w:autoSpaceDE w:val="0"/>
        <w:autoSpaceDN w:val="0"/>
        <w:adjustRightInd w:val="0"/>
        <w:spacing w:after="0" w:line="240" w:lineRule="auto"/>
        <w:jc w:val="center"/>
        <w:rPr>
          <w:rFonts w:ascii="Arial Narrow" w:hAnsi="Arial Narrow" w:cs="Arial Narrow"/>
          <w:b/>
          <w:bCs/>
          <w:kern w:val="28"/>
          <w:sz w:val="28"/>
          <w:szCs w:val="28"/>
          <w:u w:val="single"/>
        </w:rPr>
      </w:pPr>
    </w:p>
    <w:p w14:paraId="23CAB7A2" w14:textId="39CC9CFE" w:rsidR="00CF5D2C" w:rsidRPr="001018F6" w:rsidRDefault="00CF5D2C" w:rsidP="00CF5D2C">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1018F6">
        <w:rPr>
          <w:rFonts w:asciiTheme="minorHAnsi" w:hAnsiTheme="minorHAnsi" w:cstheme="minorHAnsi"/>
          <w:bCs/>
          <w:kern w:val="28"/>
          <w:sz w:val="24"/>
          <w:szCs w:val="24"/>
        </w:rPr>
        <w:t xml:space="preserve">The goal of discipline is to help the child develop inner controls so that he/she may move toward appropriate social behavior. </w:t>
      </w:r>
      <w:r w:rsidR="00FD69E2">
        <w:rPr>
          <w:rFonts w:asciiTheme="minorHAnsi" w:hAnsiTheme="minorHAnsi" w:cstheme="minorHAnsi"/>
          <w:bCs/>
          <w:kern w:val="28"/>
          <w:sz w:val="24"/>
          <w:szCs w:val="24"/>
        </w:rPr>
        <w:t xml:space="preserve">Staff will maintain continuous supervision during this transition period. </w:t>
      </w:r>
      <w:r w:rsidRPr="001018F6">
        <w:rPr>
          <w:rFonts w:asciiTheme="minorHAnsi" w:hAnsiTheme="minorHAnsi" w:cstheme="minorHAnsi"/>
          <w:bCs/>
          <w:kern w:val="28"/>
          <w:sz w:val="24"/>
          <w:szCs w:val="24"/>
        </w:rPr>
        <w:t>Methods for resolving conflicts are:</w:t>
      </w:r>
    </w:p>
    <w:p w14:paraId="32F39553" w14:textId="77777777" w:rsidR="00CF5D2C" w:rsidRPr="001018F6" w:rsidRDefault="00CF5D2C" w:rsidP="00CF5D2C">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45B451F7" w14:textId="77777777" w:rsidR="00CF5D2C" w:rsidRPr="001018F6" w:rsidRDefault="00CF5D2C" w:rsidP="00CF5D2C">
      <w:pPr>
        <w:widowControl w:val="0"/>
        <w:numPr>
          <w:ilvl w:val="0"/>
          <w:numId w:val="1"/>
        </w:numPr>
        <w:overflowPunct w:val="0"/>
        <w:autoSpaceDE w:val="0"/>
        <w:autoSpaceDN w:val="0"/>
        <w:adjustRightInd w:val="0"/>
        <w:spacing w:after="0" w:line="240" w:lineRule="auto"/>
        <w:rPr>
          <w:rFonts w:asciiTheme="minorHAnsi" w:hAnsiTheme="minorHAnsi" w:cstheme="minorHAnsi"/>
          <w:bCs/>
          <w:kern w:val="28"/>
          <w:sz w:val="24"/>
          <w:szCs w:val="24"/>
        </w:rPr>
      </w:pPr>
      <w:r w:rsidRPr="001018F6">
        <w:rPr>
          <w:rFonts w:asciiTheme="minorHAnsi" w:hAnsiTheme="minorHAnsi" w:cstheme="minorHAnsi"/>
          <w:bCs/>
          <w:kern w:val="28"/>
          <w:sz w:val="24"/>
          <w:szCs w:val="24"/>
        </w:rPr>
        <w:t>Positive guidance</w:t>
      </w:r>
    </w:p>
    <w:p w14:paraId="31B94F24" w14:textId="77777777" w:rsidR="00CF5D2C" w:rsidRPr="001018F6" w:rsidRDefault="00CF5D2C" w:rsidP="00CF5D2C">
      <w:pPr>
        <w:widowControl w:val="0"/>
        <w:overflowPunct w:val="0"/>
        <w:autoSpaceDE w:val="0"/>
        <w:autoSpaceDN w:val="0"/>
        <w:adjustRightInd w:val="0"/>
        <w:spacing w:after="0" w:line="240" w:lineRule="auto"/>
        <w:ind w:left="720"/>
        <w:rPr>
          <w:rFonts w:asciiTheme="minorHAnsi" w:hAnsiTheme="minorHAnsi" w:cstheme="minorHAnsi"/>
          <w:bCs/>
          <w:kern w:val="28"/>
          <w:sz w:val="24"/>
          <w:szCs w:val="24"/>
        </w:rPr>
      </w:pPr>
      <w:r w:rsidRPr="001018F6">
        <w:rPr>
          <w:rFonts w:asciiTheme="minorHAnsi" w:hAnsiTheme="minorHAnsi" w:cstheme="minorHAnsi"/>
          <w:bCs/>
          <w:kern w:val="28"/>
          <w:sz w:val="24"/>
          <w:szCs w:val="24"/>
        </w:rPr>
        <w:t>When disputes arise among young children or between a child and staff, the staff will encourage a “talking out” process where the goal is to acknowledge feelings and find solutions using the children’s ideas wherever possible.</w:t>
      </w:r>
    </w:p>
    <w:p w14:paraId="2D1DECD3" w14:textId="77777777" w:rsidR="00CF5D2C" w:rsidRPr="001018F6" w:rsidRDefault="00CF5D2C" w:rsidP="00CF5D2C">
      <w:pPr>
        <w:widowControl w:val="0"/>
        <w:numPr>
          <w:ilvl w:val="0"/>
          <w:numId w:val="1"/>
        </w:numPr>
        <w:overflowPunct w:val="0"/>
        <w:autoSpaceDE w:val="0"/>
        <w:autoSpaceDN w:val="0"/>
        <w:adjustRightInd w:val="0"/>
        <w:spacing w:after="0" w:line="240" w:lineRule="auto"/>
        <w:rPr>
          <w:rFonts w:asciiTheme="minorHAnsi" w:hAnsiTheme="minorHAnsi" w:cstheme="minorHAnsi"/>
          <w:bCs/>
          <w:kern w:val="28"/>
          <w:sz w:val="24"/>
          <w:szCs w:val="24"/>
        </w:rPr>
      </w:pPr>
      <w:r w:rsidRPr="001018F6">
        <w:rPr>
          <w:rFonts w:asciiTheme="minorHAnsi" w:hAnsiTheme="minorHAnsi" w:cstheme="minorHAnsi"/>
          <w:bCs/>
          <w:kern w:val="28"/>
          <w:sz w:val="24"/>
          <w:szCs w:val="24"/>
        </w:rPr>
        <w:t>Setting clear limits</w:t>
      </w:r>
    </w:p>
    <w:p w14:paraId="70131ED6" w14:textId="77777777" w:rsidR="00CF5D2C" w:rsidRPr="001018F6" w:rsidRDefault="00CF5D2C" w:rsidP="00CF5D2C">
      <w:pPr>
        <w:widowControl w:val="0"/>
        <w:overflowPunct w:val="0"/>
        <w:autoSpaceDE w:val="0"/>
        <w:autoSpaceDN w:val="0"/>
        <w:adjustRightInd w:val="0"/>
        <w:spacing w:after="0" w:line="240" w:lineRule="auto"/>
        <w:ind w:left="720"/>
        <w:rPr>
          <w:rFonts w:asciiTheme="minorHAnsi" w:hAnsiTheme="minorHAnsi" w:cstheme="minorHAnsi"/>
          <w:bCs/>
          <w:kern w:val="28"/>
          <w:sz w:val="24"/>
          <w:szCs w:val="24"/>
        </w:rPr>
      </w:pPr>
      <w:r w:rsidRPr="001018F6">
        <w:rPr>
          <w:rFonts w:asciiTheme="minorHAnsi" w:hAnsiTheme="minorHAnsi" w:cstheme="minorHAnsi"/>
          <w:bCs/>
          <w:kern w:val="28"/>
          <w:sz w:val="24"/>
          <w:szCs w:val="24"/>
        </w:rPr>
        <w:t>Staff will encourage and model positive behavior, positive reinforcement, the use of peer support and clearly defined rules.</w:t>
      </w:r>
    </w:p>
    <w:p w14:paraId="2892DCD2" w14:textId="77777777" w:rsidR="00CF5D2C" w:rsidRPr="001018F6" w:rsidRDefault="00CF5D2C" w:rsidP="00CF5D2C">
      <w:pPr>
        <w:widowControl w:val="0"/>
        <w:numPr>
          <w:ilvl w:val="0"/>
          <w:numId w:val="1"/>
        </w:numPr>
        <w:overflowPunct w:val="0"/>
        <w:autoSpaceDE w:val="0"/>
        <w:autoSpaceDN w:val="0"/>
        <w:adjustRightInd w:val="0"/>
        <w:spacing w:after="0" w:line="240" w:lineRule="auto"/>
        <w:rPr>
          <w:rFonts w:asciiTheme="minorHAnsi" w:hAnsiTheme="minorHAnsi" w:cstheme="minorHAnsi"/>
          <w:bCs/>
          <w:kern w:val="28"/>
          <w:sz w:val="24"/>
          <w:szCs w:val="24"/>
        </w:rPr>
      </w:pPr>
      <w:r w:rsidRPr="001018F6">
        <w:rPr>
          <w:rFonts w:asciiTheme="minorHAnsi" w:hAnsiTheme="minorHAnsi" w:cstheme="minorHAnsi"/>
          <w:bCs/>
          <w:kern w:val="28"/>
          <w:sz w:val="24"/>
          <w:szCs w:val="24"/>
        </w:rPr>
        <w:t>Redirection</w:t>
      </w:r>
    </w:p>
    <w:p w14:paraId="252E3F7B" w14:textId="77777777" w:rsidR="00CF5D2C" w:rsidRPr="001018F6" w:rsidRDefault="00CF5D2C" w:rsidP="00CF5D2C">
      <w:pPr>
        <w:widowControl w:val="0"/>
        <w:overflowPunct w:val="0"/>
        <w:autoSpaceDE w:val="0"/>
        <w:autoSpaceDN w:val="0"/>
        <w:adjustRightInd w:val="0"/>
        <w:spacing w:after="0" w:line="240" w:lineRule="auto"/>
        <w:ind w:left="720"/>
        <w:rPr>
          <w:rFonts w:asciiTheme="minorHAnsi" w:hAnsiTheme="minorHAnsi" w:cstheme="minorHAnsi"/>
          <w:bCs/>
          <w:kern w:val="28"/>
          <w:sz w:val="24"/>
          <w:szCs w:val="24"/>
        </w:rPr>
      </w:pPr>
      <w:r w:rsidRPr="001018F6">
        <w:rPr>
          <w:rFonts w:asciiTheme="minorHAnsi" w:hAnsiTheme="minorHAnsi" w:cstheme="minorHAnsi"/>
          <w:bCs/>
          <w:kern w:val="28"/>
          <w:sz w:val="24"/>
          <w:szCs w:val="24"/>
        </w:rPr>
        <w:t>A child who may be aggressive or who is disruptive or destructive of other children’s work may be asked to make an activity choice in another area.</w:t>
      </w:r>
    </w:p>
    <w:p w14:paraId="7A460754" w14:textId="77777777" w:rsidR="00CF5D2C" w:rsidRPr="001018F6" w:rsidRDefault="00CF5D2C" w:rsidP="00CF5D2C">
      <w:pPr>
        <w:widowControl w:val="0"/>
        <w:overflowPunct w:val="0"/>
        <w:autoSpaceDE w:val="0"/>
        <w:autoSpaceDN w:val="0"/>
        <w:adjustRightInd w:val="0"/>
        <w:spacing w:after="0" w:line="240" w:lineRule="auto"/>
        <w:ind w:left="720"/>
        <w:rPr>
          <w:rFonts w:asciiTheme="minorHAnsi" w:hAnsiTheme="minorHAnsi" w:cstheme="minorHAnsi"/>
          <w:bCs/>
          <w:kern w:val="28"/>
          <w:sz w:val="24"/>
          <w:szCs w:val="24"/>
        </w:rPr>
      </w:pPr>
    </w:p>
    <w:p w14:paraId="2D2EDDF9" w14:textId="77777777" w:rsidR="00CF5D2C" w:rsidRPr="001018F6" w:rsidRDefault="00CF5D2C" w:rsidP="00CF5D2C">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1018F6">
        <w:rPr>
          <w:rFonts w:asciiTheme="minorHAnsi" w:hAnsiTheme="minorHAnsi" w:cstheme="minorHAnsi"/>
          <w:bCs/>
          <w:kern w:val="28"/>
          <w:sz w:val="24"/>
          <w:szCs w:val="24"/>
        </w:rPr>
        <w:t>Staff shall not be abusive, neglectful, or use corporal, humiliating or frightening punishment under any circumstances. No child shall be physically restrained unless it is necessary to protect the safety and health of the child or others, using least restrictive methods, as appropriate.</w:t>
      </w:r>
    </w:p>
    <w:p w14:paraId="7A065339" w14:textId="77777777" w:rsidR="00CF5D2C" w:rsidRPr="00DA5029" w:rsidRDefault="00CF5D2C" w:rsidP="00CF5D2C">
      <w:pPr>
        <w:rPr>
          <w:rFonts w:ascii="Arial Narrow" w:hAnsi="Arial Narrow"/>
          <w:b/>
        </w:rPr>
      </w:pPr>
    </w:p>
    <w:p w14:paraId="5FB3B3A2" w14:textId="77777777" w:rsidR="00CF5D2C" w:rsidRPr="001018F6" w:rsidRDefault="00CF5D2C" w:rsidP="00CF5D2C">
      <w:pPr>
        <w:widowControl w:val="0"/>
        <w:overflowPunct w:val="0"/>
        <w:autoSpaceDE w:val="0"/>
        <w:autoSpaceDN w:val="0"/>
        <w:adjustRightInd w:val="0"/>
        <w:spacing w:after="0" w:line="240" w:lineRule="auto"/>
        <w:jc w:val="center"/>
        <w:rPr>
          <w:rFonts w:asciiTheme="minorHAnsi" w:hAnsiTheme="minorHAnsi" w:cstheme="minorHAnsi"/>
          <w:b/>
          <w:bCs/>
          <w:kern w:val="28"/>
          <w:sz w:val="28"/>
          <w:szCs w:val="28"/>
          <w:u w:val="single"/>
        </w:rPr>
      </w:pPr>
      <w:r w:rsidRPr="001018F6">
        <w:rPr>
          <w:rFonts w:asciiTheme="minorHAnsi" w:hAnsiTheme="minorHAnsi" w:cstheme="minorHAnsi"/>
          <w:b/>
          <w:bCs/>
          <w:kern w:val="28"/>
          <w:sz w:val="28"/>
          <w:szCs w:val="28"/>
          <w:u w:val="single"/>
        </w:rPr>
        <w:t>ALTERNATE RELEASE POLICY</w:t>
      </w:r>
    </w:p>
    <w:p w14:paraId="0BFF267F" w14:textId="77777777" w:rsidR="00CF5D2C" w:rsidRPr="00DA5029" w:rsidRDefault="00CF5D2C" w:rsidP="00CF5D2C">
      <w:pPr>
        <w:widowControl w:val="0"/>
        <w:overflowPunct w:val="0"/>
        <w:autoSpaceDE w:val="0"/>
        <w:autoSpaceDN w:val="0"/>
        <w:adjustRightInd w:val="0"/>
        <w:spacing w:after="0" w:line="240" w:lineRule="auto"/>
        <w:jc w:val="center"/>
        <w:rPr>
          <w:rFonts w:ascii="Arial Narrow" w:hAnsi="Arial Narrow" w:cs="Arial Narrow"/>
          <w:b/>
          <w:bCs/>
          <w:kern w:val="28"/>
          <w:sz w:val="28"/>
          <w:szCs w:val="28"/>
          <w:u w:val="single"/>
        </w:rPr>
      </w:pPr>
    </w:p>
    <w:p w14:paraId="5674850A" w14:textId="77777777" w:rsidR="00CF5D2C" w:rsidRDefault="00CF5D2C" w:rsidP="00CF5D2C">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1018F6">
        <w:rPr>
          <w:rFonts w:asciiTheme="minorHAnsi" w:hAnsiTheme="minorHAnsi" w:cstheme="minorHAnsi"/>
          <w:bCs/>
          <w:kern w:val="28"/>
          <w:sz w:val="24"/>
          <w:szCs w:val="24"/>
        </w:rPr>
        <w:t>No child will be released to a person without prior written authorization by his / her guardian.  The person must show to the staff of The Children’s Playhouse proper identification including an updated picture I.D. preferably a driver’s license.  We will accept a FAX authorizing your release with your signature, if that is not possible and it is necessary for a parent / guardian to give verbal authorization for an emergency pick-up, identification must also be presented.</w:t>
      </w:r>
    </w:p>
    <w:p w14:paraId="29489540" w14:textId="77777777" w:rsidR="00FA1941" w:rsidRDefault="00FA1941"/>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8349E"/>
    <w:multiLevelType w:val="hybridMultilevel"/>
    <w:tmpl w:val="85F6D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2C"/>
    <w:rsid w:val="00354057"/>
    <w:rsid w:val="0055662F"/>
    <w:rsid w:val="0094529D"/>
    <w:rsid w:val="00CC40F6"/>
    <w:rsid w:val="00CF5D2C"/>
    <w:rsid w:val="00FA1941"/>
    <w:rsid w:val="00FD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A0E8"/>
  <w15:chartTrackingRefBased/>
  <w15:docId w15:val="{58260D2F-1884-4BE4-AEE0-0AFC0950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D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2</cp:revision>
  <dcterms:created xsi:type="dcterms:W3CDTF">2018-04-23T16:21:00Z</dcterms:created>
  <dcterms:modified xsi:type="dcterms:W3CDTF">2018-07-11T17:03:00Z</dcterms:modified>
</cp:coreProperties>
</file>